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2C28" w:rsidRPr="00026B24" w:rsidP="00582C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05-0299/2604/2024</w:t>
      </w:r>
    </w:p>
    <w:p w:rsidR="00582C28" w:rsidRPr="00026B24" w:rsidP="00582C28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C28" w:rsidRPr="00026B24" w:rsidP="00582C2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582C28" w:rsidRPr="00026B24" w:rsidP="00582C2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582C28" w:rsidRPr="00026B24" w:rsidP="00582C28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C28" w:rsidRPr="00026B24" w:rsidP="00582C28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                          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февраля 2024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82C28" w:rsidRPr="00026B24" w:rsidP="0058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582C28" w:rsidRPr="00026B24" w:rsidP="00582C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ОГЛОБЛЯ ЛЕОНИДА ВЛАДИМИРОВИЧА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2C28" w:rsidRPr="00026B24" w:rsidP="00582C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ОГЛОБЛЯ ЛЕОНИДА ВЛАДИМИРОВИЧА</w:t>
      </w:r>
      <w:r w:rsidRPr="0002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не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582C28" w:rsidRPr="00026B24" w:rsidP="0058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582C28" w:rsidRPr="00026B24" w:rsidP="0058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22.02.2024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установлено,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ОГЛОБЛЯ ЛЕОНИД ВЛАДИМИРОВИЧ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торговом зале магазина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«Лента»,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ТРЦ «Сити-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 по адресу: г. Сургут,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Тюменский тракт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 похитил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принадлежащий ООО «Лента»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</w:t>
      </w:r>
      <w:r w:rsidRPr="005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Seasson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4,5% объемом 0,4 л</w:t>
      </w:r>
      <w:r w:rsidR="009C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 банки стоимостью 94,79 руб., сидр </w:t>
      </w:r>
      <w:r w:rsidR="009C0F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</w:t>
      </w:r>
      <w:r w:rsidRPr="00582C28" w:rsidR="009C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Seasson</w:t>
      </w:r>
      <w:r w:rsidR="009C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Груша 4,5% объемом 0,4 л. в количестве 1 банки стоимостью 105,29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9C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холодец по домашнему весовой 0,468 кг стоимостью 273,78 руб., общей стоимостью 473,86 рублей,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причинил незначительный материальный ущерб ООО «Лента» на сумму 131,71 руб., то есть совершил мелкое хищение чужого имущества стоимостью менее 1000 рублей,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582C28" w:rsidRPr="00026B24" w:rsidP="00582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ОГЛОБЛЯ ЛЕОНИД ВЛАДИМИРОВИЧ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рассмотрения дела указал,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 умысла хищения, дожидался ребенка</w:t>
      </w:r>
      <w:r w:rsidR="0081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тренировки в магазине, покушал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вышел за кассовую зону и не </w:t>
      </w:r>
      <w:r w:rsidR="0081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Вину признал, в содеянном раскаялся. </w:t>
      </w:r>
    </w:p>
    <w:p w:rsidR="00582C28" w:rsidRPr="00026B24" w:rsidP="00582C2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потерпевшего ООО «Лента» на рассмотрение дела не явился, просил о рассмотрении дела в его отсутствие. 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постановлено о рассмотрении дела в отсутствие представителя потерпевшего. 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hAnsi="Times New Roman" w:cs="Times New Roman"/>
          <w:sz w:val="28"/>
          <w:szCs w:val="28"/>
          <w:lang w:eastAsia="ru-RU"/>
        </w:rPr>
        <w:t>Изучив материалы дела, заслушав объяснения привлекаемого лица, мировой судья приходит к следующему.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ОГЛОБЛЯ ЛЕОНИДА ВЛАДИМИРОВИЧА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 w:rsidR="009C0F41">
        <w:rPr>
          <w:rFonts w:ascii="Times New Roman" w:hAnsi="Times New Roman" w:cs="Times New Roman"/>
          <w:sz w:val="28"/>
          <w:szCs w:val="28"/>
          <w:lang w:eastAsia="ru-RU"/>
        </w:rPr>
        <w:t xml:space="preserve">270741 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C0F41">
        <w:rPr>
          <w:rFonts w:ascii="Times New Roman" w:hAnsi="Times New Roman" w:cs="Times New Roman"/>
          <w:sz w:val="28"/>
          <w:szCs w:val="28"/>
          <w:lang w:eastAsia="ru-RU"/>
        </w:rPr>
        <w:t>22.02.2024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, рапорт сотрудника полиции, объяснение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ОГЛОБЛЯ ЛЕОНИДА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ВЛАДИМИРОВИЧА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C0F41">
        <w:rPr>
          <w:rFonts w:ascii="Times New Roman" w:hAnsi="Times New Roman" w:cs="Times New Roman"/>
          <w:sz w:val="28"/>
          <w:szCs w:val="28"/>
          <w:lang w:eastAsia="ru-RU"/>
        </w:rPr>
        <w:t>22.02.2024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, признавшего вину в совершении правонарушения, справка на физическое лицо, справка о размере ущерба, </w:t>
      </w:r>
      <w:r w:rsidR="009C0F41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изъятия, заявление, ходатайство, справка БУ ХМАО-Югры СОКБ от 22.02.2024, 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>объяснение представителя потерпевшего, копия доверенности представителя потерпевшего, копия свидетельства о постановке на учет Российской организации в налоговом органе по месту ее нахождения, копия свидетельства о государственной регистрации юридического лица, протокол доставления и задержания привлекаемого лица.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ОГЛОБЛЯ ЛЕОНИДА ВЛАДИМИРОВИЧА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ОГЛОБЛЯ ЛЕОНИДА ВЛАДИМИРОВИЧА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мелкое хищение чужого имущества путем кражи на сумму менее 1000 р.,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 14.15.3 настоящего Кодекса.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 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ответственность, судом признается факт признания вины </w:t>
      </w:r>
      <w:r w:rsidR="009C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ОГЛОБЛЯ ЛЕОНИДОМ ВЛАДИМИРОВИЧЕМ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раскаяние в содеянном, наличие </w:t>
      </w:r>
      <w:r w:rsidR="009C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на иждивении. 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ОГЛОБЛЯ ЛЕОНИДА ВЛАДИМИРОВИЧА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 установлено.</w:t>
      </w:r>
    </w:p>
    <w:p w:rsidR="00582C28" w:rsidRPr="00026B24" w:rsidP="00582C28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582C28" w:rsidRPr="00026B24" w:rsidP="00582C28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4" w:history="1">
        <w:r w:rsidRPr="00026B2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582C28" w:rsidRPr="00026B24" w:rsidP="00582C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ОГЛОБЛЯ ЛЕОНИДА ВЛАДИМИРОВИЧА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характер совершенного административного правонарушения, наличия обстоятельств, смягчающих административную ответственность и отсутствия отягчающих обстоятельств, мировой судья назначает </w:t>
      </w:r>
      <w:r w:rsidR="009C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ОГЛОБЛЯ ЛЕОНИДУ ВЛАДИМИРОВИЧУ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штрафа. Указанный вид наказания является в данном случае справедливым и соразмерным содеянному</w:t>
      </w:r>
      <w:r w:rsidR="00815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скажется на имущественном положении привлекаемого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2C28" w:rsidRPr="00026B24" w:rsidP="00582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582C28" w:rsidRPr="00026B24" w:rsidP="00582C28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582C28" w:rsidRPr="00026B24" w:rsidP="00582C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ОГЛОБЛЯ ЛЕОНИДА ВЛАДИМИРОВИЧА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статьей 7.27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9C0F41">
        <w:rPr>
          <w:rFonts w:ascii="Times New Roman" w:eastAsia="Times New Roman" w:hAnsi="Times New Roman" w:cs="Times New Roman"/>
          <w:sz w:val="28"/>
          <w:szCs w:val="28"/>
          <w:lang w:eastAsia="ru-RU"/>
        </w:rPr>
        <w:t>2369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триста шестьдесят девять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9C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копеек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ОГЛОБЛЯ ЛЕОНИДА ВЛАДИМИРОВИЧА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582C28" w:rsidRPr="00026B24" w:rsidP="0058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72011601073010027140, УИН </w:t>
      </w:r>
      <w:r w:rsidRPr="009C0F41" w:rsidR="009C0F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0412365400595002992407156</w:t>
      </w:r>
      <w:r w:rsidRPr="00026B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518">
        <w:rPr>
          <w:rFonts w:ascii="Times New Roman" w:eastAsia="Times New Roman" w:hAnsi="Times New Roman" w:cs="Times New Roman"/>
          <w:sz w:val="28"/>
          <w:szCs w:val="28"/>
          <w:lang w:eastAsia="ru-RU"/>
        </w:rPr>
        <w:t>209-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либо по электронной почте </w:t>
      </w:r>
      <w:hyperlink r:id="rId5" w:history="1">
        <w:r w:rsidRPr="00026B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026B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05-0299/2604/2024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582C28" w:rsidRPr="00026B24" w:rsidP="00582C28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582C28" w:rsidRPr="00026B24" w:rsidP="00582C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C28" w:rsidRPr="00026B24" w:rsidP="00582C2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A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Н.В. Разумная</w:t>
      </w:r>
    </w:p>
    <w:p w:rsidR="00582C28" w:rsidRPr="00026B24" w:rsidP="00582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28" w:rsidRPr="00026B24" w:rsidP="00582C2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28" w:rsidRPr="00026B24" w:rsidP="0058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28" w:rsidP="00582C28"/>
    <w:p w:rsidR="005678D0"/>
    <w:sectPr w:rsidSect="00623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28"/>
    <w:rsid w:val="00026B24"/>
    <w:rsid w:val="005678D0"/>
    <w:rsid w:val="00582C28"/>
    <w:rsid w:val="00815518"/>
    <w:rsid w:val="009C0F41"/>
    <w:rsid w:val="00AD11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1B45BC-CEEE-47D7-A086-0191B2DB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1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1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679802.31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